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E1" w:rsidRDefault="001F5A5C" w:rsidP="001F5A5C">
      <w:pPr>
        <w:jc w:val="center"/>
        <w:rPr>
          <w:sz w:val="32"/>
          <w:szCs w:val="32"/>
        </w:rPr>
      </w:pPr>
      <w:r w:rsidRPr="001F5A5C">
        <w:rPr>
          <w:sz w:val="32"/>
          <w:szCs w:val="32"/>
        </w:rPr>
        <w:t>Стоимость услуг по проведению</w:t>
      </w:r>
      <w:r w:rsidRPr="001F5A5C">
        <w:rPr>
          <w:sz w:val="32"/>
          <w:szCs w:val="32"/>
        </w:rPr>
        <w:t xml:space="preserve"> техническо</w:t>
      </w:r>
      <w:r w:rsidRPr="001F5A5C">
        <w:rPr>
          <w:sz w:val="32"/>
          <w:szCs w:val="32"/>
        </w:rPr>
        <w:t>го осмотра транспортных средств</w:t>
      </w:r>
    </w:p>
    <w:p w:rsidR="001F5A5C" w:rsidRPr="001F5A5C" w:rsidRDefault="001F5A5C" w:rsidP="001F5A5C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695"/>
      </w:tblGrid>
      <w:tr w:rsidR="001F5A5C" w:rsidTr="00EC56AB">
        <w:tc>
          <w:tcPr>
            <w:tcW w:w="562" w:type="dxa"/>
          </w:tcPr>
          <w:p w:rsidR="001F5A5C" w:rsidRDefault="001F5A5C" w:rsidP="00EC56AB">
            <w:r>
              <w:t>№ п/п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транспортного средства</w:t>
            </w:r>
          </w:p>
        </w:tc>
        <w:tc>
          <w:tcPr>
            <w:tcW w:w="1695" w:type="dxa"/>
          </w:tcPr>
          <w:p w:rsidR="001F5A5C" w:rsidRDefault="001F5A5C" w:rsidP="00EC56AB">
            <w:r>
              <w:t>Стоимость (рублей)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M1 - транспортные средства, используемые для перевозки пассажиров, имеющие, помимо места водителя, не более 8 мест для сидения - легковые автомобили</w:t>
            </w:r>
          </w:p>
        </w:tc>
        <w:tc>
          <w:tcPr>
            <w:tcW w:w="1695" w:type="dxa"/>
          </w:tcPr>
          <w:p w:rsidR="001F5A5C" w:rsidRDefault="001F5A5C" w:rsidP="00EC56AB">
            <w:r>
              <w:t>913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2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M2 -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не превышает 5 тонн</w:t>
            </w:r>
          </w:p>
        </w:tc>
        <w:tc>
          <w:tcPr>
            <w:tcW w:w="1695" w:type="dxa"/>
          </w:tcPr>
          <w:p w:rsidR="001F5A5C" w:rsidRDefault="001F5A5C" w:rsidP="00EC56AB">
            <w:r>
              <w:t>1563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3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M3 - транспортные средства, используемые для перевозки пассажиров, имеющие, помимо места водителя, более 8 мест для сидения, технически допустимая максимальная масса которых превышает 5 тонн, и трамвайный вагон</w:t>
            </w:r>
          </w:p>
        </w:tc>
        <w:tc>
          <w:tcPr>
            <w:tcW w:w="1695" w:type="dxa"/>
          </w:tcPr>
          <w:p w:rsidR="001F5A5C" w:rsidRDefault="001F5A5C" w:rsidP="00EC56AB">
            <w:r>
              <w:t>1888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4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N1 - транспортные средства, предназначенные для перевозки грузов, имеющие технически допустимую максимальную массу не более 3,5 тонны</w:t>
            </w:r>
          </w:p>
        </w:tc>
        <w:tc>
          <w:tcPr>
            <w:tcW w:w="1695" w:type="dxa"/>
          </w:tcPr>
          <w:p w:rsidR="001F5A5C" w:rsidRDefault="001F5A5C" w:rsidP="00EC56AB">
            <w:r>
              <w:t>999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5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N2 - транспортные средства, предназначенные для перевозки грузов, имеющие технически допустимую максимальную массу свыше 3,5 тонны, но не более 12 тонн</w:t>
            </w:r>
          </w:p>
        </w:tc>
        <w:tc>
          <w:tcPr>
            <w:tcW w:w="1695" w:type="dxa"/>
          </w:tcPr>
          <w:p w:rsidR="001F5A5C" w:rsidRDefault="001F5A5C" w:rsidP="00EC56AB">
            <w:r>
              <w:t>1821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6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N3 - транспортные средства, предназначенные для перевозки грузов, имеющие технически допустимую максимальную массу более 12 тонн</w:t>
            </w:r>
          </w:p>
        </w:tc>
        <w:tc>
          <w:tcPr>
            <w:tcW w:w="1695" w:type="dxa"/>
          </w:tcPr>
          <w:p w:rsidR="001F5A5C" w:rsidRDefault="001F5A5C" w:rsidP="00EC56AB">
            <w:r>
              <w:t>1966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7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O1 - прицепы, технически допустимая максимальная масса которых не более 0,75 тонны</w:t>
            </w:r>
          </w:p>
        </w:tc>
        <w:tc>
          <w:tcPr>
            <w:tcW w:w="1695" w:type="dxa"/>
          </w:tcPr>
          <w:p w:rsidR="001F5A5C" w:rsidRDefault="001F5A5C" w:rsidP="00EC56AB">
            <w:r>
              <w:t>753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8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O2 - прицепы, технически допустимая максимальная масса которых свыше 0,75 тонны, но не более 3,5 тонны</w:t>
            </w:r>
          </w:p>
        </w:tc>
        <w:tc>
          <w:tcPr>
            <w:tcW w:w="1695" w:type="dxa"/>
          </w:tcPr>
          <w:p w:rsidR="001F5A5C" w:rsidRDefault="001F5A5C" w:rsidP="00EC56AB">
            <w:r>
              <w:t>753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9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O3 - прицепы, технически допустимая максимальная масса которых свыше 3,5 тонны, но не более 10 тонн</w:t>
            </w:r>
          </w:p>
        </w:tc>
        <w:tc>
          <w:tcPr>
            <w:tcW w:w="1695" w:type="dxa"/>
          </w:tcPr>
          <w:p w:rsidR="001F5A5C" w:rsidRDefault="001F5A5C" w:rsidP="00EC56AB">
            <w:r>
              <w:t>1272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10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O4 - прицепы, технически допустимая максимальная масса которых более 10 тонн</w:t>
            </w:r>
          </w:p>
        </w:tc>
        <w:tc>
          <w:tcPr>
            <w:tcW w:w="1695" w:type="dxa"/>
          </w:tcPr>
          <w:p w:rsidR="001F5A5C" w:rsidRDefault="001F5A5C" w:rsidP="00EC56AB">
            <w:r>
              <w:t>1272</w:t>
            </w:r>
          </w:p>
        </w:tc>
      </w:tr>
      <w:tr w:rsidR="001F5A5C" w:rsidTr="00EC56AB">
        <w:tc>
          <w:tcPr>
            <w:tcW w:w="562" w:type="dxa"/>
          </w:tcPr>
          <w:p w:rsidR="001F5A5C" w:rsidRDefault="001F5A5C" w:rsidP="00EC56AB">
            <w:r>
              <w:t>11</w:t>
            </w:r>
          </w:p>
        </w:tc>
        <w:tc>
          <w:tcPr>
            <w:tcW w:w="7088" w:type="dxa"/>
          </w:tcPr>
          <w:p w:rsidR="001F5A5C" w:rsidRDefault="001F5A5C" w:rsidP="00EC56AB">
            <w:r>
              <w:t>Категория L - мототранспортные средства</w:t>
            </w:r>
          </w:p>
        </w:tc>
        <w:tc>
          <w:tcPr>
            <w:tcW w:w="1695" w:type="dxa"/>
          </w:tcPr>
          <w:p w:rsidR="001F5A5C" w:rsidRDefault="001F5A5C" w:rsidP="00EC56AB">
            <w:r>
              <w:t>321</w:t>
            </w:r>
          </w:p>
        </w:tc>
      </w:tr>
    </w:tbl>
    <w:p w:rsidR="001F5A5C" w:rsidRDefault="001F5A5C"/>
    <w:sectPr w:rsidR="001F5A5C" w:rsidSect="001F5A5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91" w:rsidRDefault="00117091" w:rsidP="001F5A5C">
      <w:pPr>
        <w:spacing w:after="0" w:line="240" w:lineRule="auto"/>
      </w:pPr>
      <w:r>
        <w:separator/>
      </w:r>
    </w:p>
  </w:endnote>
  <w:endnote w:type="continuationSeparator" w:id="0">
    <w:p w:rsidR="00117091" w:rsidRDefault="00117091" w:rsidP="001F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91" w:rsidRDefault="00117091" w:rsidP="001F5A5C">
      <w:pPr>
        <w:spacing w:after="0" w:line="240" w:lineRule="auto"/>
      </w:pPr>
      <w:r>
        <w:separator/>
      </w:r>
    </w:p>
  </w:footnote>
  <w:footnote w:type="continuationSeparator" w:id="0">
    <w:p w:rsidR="00117091" w:rsidRDefault="00117091" w:rsidP="001F5A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C7"/>
    <w:rsid w:val="00117091"/>
    <w:rsid w:val="001F5A5C"/>
    <w:rsid w:val="003F4AC7"/>
    <w:rsid w:val="005A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7CFAD-201B-46D7-ABED-B3C0B0F0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A5C"/>
  </w:style>
  <w:style w:type="paragraph" w:styleId="a6">
    <w:name w:val="footer"/>
    <w:basedOn w:val="a"/>
    <w:link w:val="a7"/>
    <w:uiPriority w:val="99"/>
    <w:unhideWhenUsed/>
    <w:rsid w:val="001F5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2023-05-30T10:29:00Z</dcterms:created>
  <dcterms:modified xsi:type="dcterms:W3CDTF">2023-05-30T10:34:00Z</dcterms:modified>
</cp:coreProperties>
</file>